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3D" w:rsidRDefault="00E733EC">
      <w:r>
        <w:rPr>
          <w:noProof/>
        </w:rPr>
        <mc:AlternateContent>
          <mc:Choice Requires="wps">
            <w:drawing>
              <wp:anchor distT="0" distB="0" distL="114300" distR="114300" simplePos="0" relativeHeight="251659264" behindDoc="0" locked="0" layoutInCell="1" allowOverlap="1" wp14:anchorId="7B763948" wp14:editId="01807985">
                <wp:simplePos x="0" y="0"/>
                <wp:positionH relativeFrom="column">
                  <wp:posOffset>-593090</wp:posOffset>
                </wp:positionH>
                <wp:positionV relativeFrom="paragraph">
                  <wp:posOffset>-542290</wp:posOffset>
                </wp:positionV>
                <wp:extent cx="6677660" cy="6899910"/>
                <wp:effectExtent l="0" t="0" r="0" b="0"/>
                <wp:wrapNone/>
                <wp:docPr id="4" name="Rectangle 3"/>
                <wp:cNvGraphicFramePr/>
                <a:graphic xmlns:a="http://schemas.openxmlformats.org/drawingml/2006/main">
                  <a:graphicData uri="http://schemas.microsoft.com/office/word/2010/wordprocessingShape">
                    <wps:wsp>
                      <wps:cNvSpPr/>
                      <wps:spPr>
                        <a:xfrm>
                          <a:off x="0" y="0"/>
                          <a:ext cx="6677660" cy="6899910"/>
                        </a:xfrm>
                        <a:prstGeom prst="rect">
                          <a:avLst/>
                        </a:prstGeom>
                      </wps:spPr>
                      <wps:txbx>
                        <w:txbxContent>
                          <w:p w:rsidR="00E35554" w:rsidRDefault="00E35554" w:rsidP="00E35554">
                            <w:pPr>
                              <w:pStyle w:val="NormalWeb"/>
                              <w:spacing w:before="0" w:beforeAutospacing="0" w:after="0" w:afterAutospacing="0"/>
                              <w:jc w:val="both"/>
                              <w:textAlignment w:val="baseline"/>
                              <w:rPr>
                                <w:rFonts w:ascii="Arial" w:hAnsi="Arial" w:cstheme="minorBidi"/>
                                <w:color w:val="000000" w:themeColor="text1"/>
                                <w:kern w:val="24"/>
                              </w:rPr>
                            </w:pPr>
                            <w:r>
                              <w:rPr>
                                <w:rFonts w:ascii="Arial" w:hAnsi="Arial" w:cstheme="minorBidi"/>
                                <w:color w:val="000000" w:themeColor="text1"/>
                                <w:kern w:val="24"/>
                              </w:rPr>
                              <w:t xml:space="preserve">• </w:t>
                            </w:r>
                            <w:r>
                              <w:rPr>
                                <w:rFonts w:ascii="Arial" w:hAnsi="Arial" w:cstheme="minorBidi"/>
                                <w:b/>
                                <w:bCs/>
                                <w:i/>
                                <w:iCs/>
                                <w:color w:val="000000" w:themeColor="text1"/>
                                <w:kern w:val="24"/>
                              </w:rPr>
                              <w:t xml:space="preserve">Area UN3 </w:t>
                            </w:r>
                            <w:r>
                              <w:rPr>
                                <w:rFonts w:ascii="Arial" w:hAnsi="Arial" w:cstheme="minorBidi"/>
                                <w:color w:val="000000" w:themeColor="text1"/>
                                <w:kern w:val="24"/>
                              </w:rPr>
                              <w:t>- This area will provide a full range of diversified housing stock for students, faculty, staff and other future residents within walking distance of the UNT DART station and university. Higher density housing up to 3 stories as well as commercial and civic uses in a mixed use format should be focused at street intersections and within a quarter mile of the DART station.</w:t>
                            </w:r>
                          </w:p>
                          <w:p w:rsidR="00E733EC" w:rsidRDefault="00E733EC" w:rsidP="00E35554">
                            <w:pPr>
                              <w:pStyle w:val="NormalWeb"/>
                              <w:spacing w:before="0" w:beforeAutospacing="0" w:after="0" w:afterAutospacing="0"/>
                              <w:jc w:val="both"/>
                              <w:textAlignment w:val="baseline"/>
                            </w:pPr>
                            <w:bookmarkStart w:id="0" w:name="_GoBack"/>
                            <w:bookmarkEnd w:id="0"/>
                          </w:p>
                          <w:p w:rsidR="00E35554" w:rsidRDefault="00E35554" w:rsidP="00E35554">
                            <w:pPr>
                              <w:pStyle w:val="NormalWeb"/>
                              <w:spacing w:before="0" w:beforeAutospacing="0" w:after="0" w:afterAutospacing="0"/>
                              <w:jc w:val="both"/>
                              <w:textAlignment w:val="baseline"/>
                              <w:rPr>
                                <w:rFonts w:ascii="Arial" w:hAnsi="Arial" w:cstheme="minorBidi"/>
                                <w:color w:val="000000" w:themeColor="text1"/>
                                <w:kern w:val="24"/>
                              </w:rPr>
                            </w:pPr>
                            <w:r>
                              <w:rPr>
                                <w:rFonts w:ascii="Arial" w:hAnsi="Arial" w:cstheme="minorBidi"/>
                                <w:color w:val="000000" w:themeColor="text1"/>
                                <w:kern w:val="24"/>
                              </w:rPr>
                              <w:t xml:space="preserve">• </w:t>
                            </w:r>
                            <w:r>
                              <w:rPr>
                                <w:rFonts w:ascii="Arial" w:hAnsi="Arial" w:cstheme="minorBidi"/>
                                <w:b/>
                                <w:bCs/>
                                <w:i/>
                                <w:iCs/>
                                <w:color w:val="000000" w:themeColor="text1"/>
                                <w:kern w:val="24"/>
                              </w:rPr>
                              <w:t xml:space="preserve">Area UMU3 </w:t>
                            </w:r>
                            <w:r>
                              <w:rPr>
                                <w:rFonts w:ascii="Arial" w:hAnsi="Arial" w:cstheme="minorBidi"/>
                                <w:color w:val="000000" w:themeColor="text1"/>
                                <w:kern w:val="24"/>
                              </w:rPr>
                              <w:t>- Office uses may be located along Lancaster Road, Camp Wisdom Road and Wheatland Road, with mixed-use buildings and retail located at street intersections. Townhouses or apartments may be located closer to existing single-family residential neighborhoods.  The overall building heights should be 2 to 5 stories with the taller buildings located at the major intersection of Camp Wisdom Road and Lancaster Road.</w:t>
                            </w:r>
                          </w:p>
                          <w:p w:rsidR="00E733EC" w:rsidRDefault="00E733EC" w:rsidP="00E35554">
                            <w:pPr>
                              <w:pStyle w:val="NormalWeb"/>
                              <w:spacing w:before="0" w:beforeAutospacing="0" w:after="0" w:afterAutospacing="0"/>
                              <w:jc w:val="both"/>
                              <w:textAlignment w:val="baseline"/>
                            </w:pPr>
                          </w:p>
                          <w:p w:rsidR="00E35554" w:rsidRDefault="00E35554" w:rsidP="00E35554">
                            <w:pPr>
                              <w:pStyle w:val="NormalWeb"/>
                              <w:spacing w:before="0" w:beforeAutospacing="0" w:after="0" w:afterAutospacing="0"/>
                              <w:textAlignment w:val="baseline"/>
                              <w:rPr>
                                <w:rFonts w:ascii="Arial" w:hAnsi="Arial" w:cstheme="minorBidi"/>
                                <w:color w:val="000000" w:themeColor="text1"/>
                                <w:kern w:val="24"/>
                              </w:rPr>
                            </w:pPr>
                            <w:r>
                              <w:rPr>
                                <w:rFonts w:ascii="Arial" w:hAnsi="Arial" w:cstheme="minorBidi"/>
                                <w:color w:val="000000" w:themeColor="text1"/>
                                <w:kern w:val="24"/>
                              </w:rPr>
                              <w:t xml:space="preserve">• </w:t>
                            </w:r>
                            <w:r>
                              <w:rPr>
                                <w:rFonts w:ascii="Arial" w:hAnsi="Arial" w:cstheme="minorBidi"/>
                                <w:b/>
                                <w:bCs/>
                                <w:i/>
                                <w:iCs/>
                                <w:color w:val="000000" w:themeColor="text1"/>
                                <w:kern w:val="24"/>
                              </w:rPr>
                              <w:t xml:space="preserve">Area UMU5 </w:t>
                            </w:r>
                            <w:r>
                              <w:rPr>
                                <w:rFonts w:ascii="Arial" w:hAnsi="Arial" w:cstheme="minorBidi"/>
                                <w:color w:val="000000" w:themeColor="text1"/>
                                <w:kern w:val="24"/>
                              </w:rPr>
                              <w:t xml:space="preserve">- This development block is located south of the campus and DART station and will allow for mixed-use buildings, creating a live, work and play environment within walking distance of the campus and the DART station. The buildings should be street-facing to the future east-west network, with ground floor retail that interacts with the street and encourage pedestrian activity. </w:t>
                            </w:r>
                            <w:r w:rsidR="00E733EC">
                              <w:rPr>
                                <w:rFonts w:ascii="Arial" w:hAnsi="Arial" w:cstheme="minorBidi"/>
                                <w:color w:val="000000" w:themeColor="text1"/>
                                <w:kern w:val="24"/>
                              </w:rPr>
                              <w:t xml:space="preserve"> </w:t>
                            </w:r>
                            <w:proofErr w:type="gramStart"/>
                            <w:r>
                              <w:rPr>
                                <w:rFonts w:ascii="Arial" w:hAnsi="Arial" w:cstheme="minorBidi"/>
                                <w:color w:val="000000" w:themeColor="text1"/>
                                <w:kern w:val="24"/>
                              </w:rPr>
                              <w:t>Unless in a mixed-use layout, residential uses should not be located close to Houston School Road.</w:t>
                            </w:r>
                            <w:proofErr w:type="gramEnd"/>
                            <w:r>
                              <w:rPr>
                                <w:rFonts w:ascii="Arial" w:hAnsi="Arial" w:cstheme="minorBidi"/>
                                <w:color w:val="000000" w:themeColor="text1"/>
                                <w:kern w:val="24"/>
                              </w:rPr>
                              <w:t xml:space="preserve"> The buildings should be located in a grid pattern, creating connectivity to various destinations, trails and the transit station. Also, refer to the Strategic Opportunity Areas (UNT DART Station Area). The overall building height for the area should be around 2 to 5 stories, with the taller buildings located closer to Houston School Road and/or around the transit station.</w:t>
                            </w:r>
                          </w:p>
                          <w:p w:rsidR="00E733EC" w:rsidRDefault="00E733EC" w:rsidP="00E35554">
                            <w:pPr>
                              <w:pStyle w:val="NormalWeb"/>
                              <w:spacing w:before="0" w:beforeAutospacing="0" w:after="0" w:afterAutospacing="0"/>
                              <w:textAlignment w:val="baseline"/>
                              <w:rPr>
                                <w:rFonts w:ascii="Arial" w:hAnsi="Arial" w:cstheme="minorBidi"/>
                                <w:color w:val="000000" w:themeColor="text1"/>
                                <w:kern w:val="24"/>
                              </w:rPr>
                            </w:pPr>
                          </w:p>
                          <w:p w:rsidR="00E733EC" w:rsidRDefault="00E733EC" w:rsidP="00E733EC">
                            <w:pPr>
                              <w:pStyle w:val="NormalWeb"/>
                              <w:spacing w:before="0" w:beforeAutospacing="0" w:after="0" w:afterAutospacing="0"/>
                              <w:jc w:val="both"/>
                              <w:textAlignment w:val="baseline"/>
                              <w:rPr>
                                <w:rFonts w:ascii="Arial" w:hAnsi="Arial" w:cstheme="minorBidi"/>
                                <w:color w:val="000000" w:themeColor="text1"/>
                                <w:kern w:val="24"/>
                              </w:rPr>
                            </w:pPr>
                            <w:r>
                              <w:rPr>
                                <w:rFonts w:ascii="Arial" w:hAnsi="Arial" w:cstheme="minorBidi"/>
                                <w:color w:val="000000" w:themeColor="text1"/>
                                <w:kern w:val="24"/>
                              </w:rPr>
                              <w:t xml:space="preserve">• </w:t>
                            </w:r>
                            <w:r>
                              <w:rPr>
                                <w:rFonts w:ascii="Arial" w:hAnsi="Arial" w:cstheme="minorBidi"/>
                                <w:b/>
                                <w:bCs/>
                                <w:i/>
                                <w:iCs/>
                                <w:color w:val="000000" w:themeColor="text1"/>
                                <w:kern w:val="24"/>
                              </w:rPr>
                              <w:t xml:space="preserve">Area OS6 </w:t>
                            </w:r>
                            <w:r>
                              <w:rPr>
                                <w:rFonts w:ascii="Arial" w:hAnsi="Arial" w:cstheme="minorBidi"/>
                                <w:color w:val="000000" w:themeColor="text1"/>
                                <w:kern w:val="24"/>
                              </w:rPr>
                              <w:t>- The campus master plan indicates a central open space (refer to the UNT-Dallas Campus Master Plan) along the natural drainage on site. The central open space will be visible from major entry roads into the campus and connect to internal campus courtyards and promenades. The southeastern edge of the campus should connect to the park east of the campus creating public access to the university open space.</w:t>
                            </w:r>
                          </w:p>
                          <w:p w:rsidR="00E733EC" w:rsidRDefault="00E733EC" w:rsidP="00E733EC">
                            <w:pPr>
                              <w:pStyle w:val="NormalWeb"/>
                              <w:spacing w:before="0" w:beforeAutospacing="0" w:after="0" w:afterAutospacing="0"/>
                              <w:jc w:val="both"/>
                              <w:textAlignment w:val="baseline"/>
                            </w:pPr>
                          </w:p>
                          <w:p w:rsidR="00E733EC" w:rsidRDefault="00E733EC" w:rsidP="00E733EC">
                            <w:pPr>
                              <w:pStyle w:val="NormalWeb"/>
                              <w:spacing w:before="0" w:beforeAutospacing="0" w:after="0" w:afterAutospacing="0"/>
                              <w:jc w:val="both"/>
                              <w:textAlignment w:val="baseline"/>
                              <w:rPr>
                                <w:rFonts w:ascii="Arial" w:hAnsi="Arial" w:cstheme="minorBidi"/>
                                <w:color w:val="000000" w:themeColor="text1"/>
                                <w:kern w:val="24"/>
                              </w:rPr>
                            </w:pPr>
                            <w:r>
                              <w:rPr>
                                <w:rFonts w:ascii="Arial" w:hAnsi="Arial" w:cstheme="minorBidi"/>
                                <w:color w:val="000000" w:themeColor="text1"/>
                                <w:kern w:val="24"/>
                              </w:rPr>
                              <w:t xml:space="preserve">• </w:t>
                            </w:r>
                            <w:r>
                              <w:rPr>
                                <w:rFonts w:ascii="Arial" w:hAnsi="Arial" w:cstheme="minorBidi"/>
                                <w:b/>
                                <w:bCs/>
                                <w:i/>
                                <w:iCs/>
                                <w:color w:val="000000" w:themeColor="text1"/>
                                <w:kern w:val="24"/>
                              </w:rPr>
                              <w:t xml:space="preserve">Area OS7 </w:t>
                            </w:r>
                            <w:r>
                              <w:rPr>
                                <w:rFonts w:ascii="Arial" w:hAnsi="Arial" w:cstheme="minorBidi"/>
                                <w:color w:val="000000" w:themeColor="text1"/>
                                <w:kern w:val="24"/>
                              </w:rPr>
                              <w:t>– Currently there is a Dallas Water Utilities sump facility located on a portion of the site. The rest of the area is open space with beautiful tree coverage and should be preserved as green space.</w:t>
                            </w:r>
                          </w:p>
                          <w:p w:rsidR="00E733EC" w:rsidRDefault="00E733EC" w:rsidP="00E733EC">
                            <w:pPr>
                              <w:pStyle w:val="NormalWeb"/>
                              <w:spacing w:before="0" w:beforeAutospacing="0" w:after="0" w:afterAutospacing="0"/>
                              <w:jc w:val="both"/>
                              <w:textAlignment w:val="baseline"/>
                            </w:pPr>
                          </w:p>
                          <w:p w:rsidR="00E733EC" w:rsidRDefault="00E733EC" w:rsidP="00E733EC">
                            <w:pPr>
                              <w:pStyle w:val="NormalWeb"/>
                              <w:spacing w:before="0" w:beforeAutospacing="0" w:after="0" w:afterAutospacing="0"/>
                              <w:textAlignment w:val="baseline"/>
                            </w:pPr>
                            <w:r>
                              <w:rPr>
                                <w:rFonts w:ascii="Arial" w:hAnsi="Arial" w:cstheme="minorBidi"/>
                                <w:color w:val="000000" w:themeColor="text1"/>
                                <w:kern w:val="24"/>
                              </w:rPr>
                              <w:t xml:space="preserve">• </w:t>
                            </w:r>
                            <w:r>
                              <w:rPr>
                                <w:rFonts w:ascii="Arial" w:hAnsi="Arial" w:cstheme="minorBidi"/>
                                <w:b/>
                                <w:bCs/>
                                <w:i/>
                                <w:iCs/>
                                <w:color w:val="000000" w:themeColor="text1"/>
                                <w:kern w:val="24"/>
                              </w:rPr>
                              <w:t xml:space="preserve">Area BC2 </w:t>
                            </w:r>
                            <w:r>
                              <w:rPr>
                                <w:rFonts w:ascii="Arial" w:hAnsi="Arial" w:cstheme="minorBidi"/>
                                <w:color w:val="000000" w:themeColor="text1"/>
                                <w:kern w:val="24"/>
                              </w:rPr>
                              <w:t>- Businesses and hotels may be located in these areas, providing lodging and the</w:t>
                            </w:r>
                            <w:r>
                              <w:rPr>
                                <w:rFonts w:ascii="Arial" w:hAnsi="Arial" w:cstheme="minorBidi"/>
                                <w:color w:val="000000" w:themeColor="text1"/>
                                <w:kern w:val="24"/>
                              </w:rPr>
                              <w:t>i</w:t>
                            </w:r>
                            <w:r>
                              <w:rPr>
                                <w:rFonts w:ascii="Arial" w:hAnsi="Arial" w:cstheme="minorBidi"/>
                                <w:color w:val="000000" w:themeColor="text1"/>
                                <w:kern w:val="24"/>
                              </w:rPr>
                              <w:t>r services to visitors at UNT-Dallas for major campus events.</w:t>
                            </w:r>
                          </w:p>
                          <w:p w:rsidR="00E733EC" w:rsidRDefault="00E733EC" w:rsidP="00E35554">
                            <w:pPr>
                              <w:pStyle w:val="NormalWeb"/>
                              <w:spacing w:before="0" w:beforeAutospacing="0" w:after="0" w:afterAutospacing="0"/>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6.7pt;margin-top:-42.7pt;width:525.8pt;height:5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" filled="f" stroked="f">
                <v:textbox>
                  <w:txbxContent>
                    <w:p w:rsidR="00E35554" w:rsidRDefault="00E35554" w:rsidP="00E35554">
                      <w:pPr>
                        <w:pStyle w:val="NormalWeb"/>
                        <w:spacing w:before="0" w:beforeAutospacing="0" w:after="0" w:afterAutospacing="0"/>
                        <w:jc w:val="both"/>
                        <w:textAlignment w:val="baseline"/>
                        <w:rPr>
                          <w:rFonts w:ascii="Arial" w:hAnsi="Arial" w:cstheme="minorBidi"/>
                          <w:color w:val="000000" w:themeColor="text1"/>
                          <w:kern w:val="24"/>
                        </w:rPr>
                      </w:pPr>
                      <w:r>
                        <w:rPr>
                          <w:rFonts w:ascii="Arial" w:hAnsi="Arial" w:cstheme="minorBidi"/>
                          <w:color w:val="000000" w:themeColor="text1"/>
                          <w:kern w:val="24"/>
                        </w:rPr>
                        <w:t xml:space="preserve">• </w:t>
                      </w:r>
                      <w:r>
                        <w:rPr>
                          <w:rFonts w:ascii="Arial" w:hAnsi="Arial" w:cstheme="minorBidi"/>
                          <w:b/>
                          <w:bCs/>
                          <w:i/>
                          <w:iCs/>
                          <w:color w:val="000000" w:themeColor="text1"/>
                          <w:kern w:val="24"/>
                        </w:rPr>
                        <w:t xml:space="preserve">Area UN3 </w:t>
                      </w:r>
                      <w:r>
                        <w:rPr>
                          <w:rFonts w:ascii="Arial" w:hAnsi="Arial" w:cstheme="minorBidi"/>
                          <w:color w:val="000000" w:themeColor="text1"/>
                          <w:kern w:val="24"/>
                        </w:rPr>
                        <w:t>- This area will provide a full range of diversified housing stock for students, faculty, staff and other future residents within walking distance of the UNT DART station and university. Higher density housing up to 3 stories as well as commercial and civic uses in a mixed use format should be focused at street intersections and within a quarter mile of the DART station.</w:t>
                      </w:r>
                    </w:p>
                    <w:p w:rsidR="00E733EC" w:rsidRDefault="00E733EC" w:rsidP="00E35554">
                      <w:pPr>
                        <w:pStyle w:val="NormalWeb"/>
                        <w:spacing w:before="0" w:beforeAutospacing="0" w:after="0" w:afterAutospacing="0"/>
                        <w:jc w:val="both"/>
                        <w:textAlignment w:val="baseline"/>
                      </w:pPr>
                      <w:bookmarkStart w:id="1" w:name="_GoBack"/>
                      <w:bookmarkEnd w:id="1"/>
                    </w:p>
                    <w:p w:rsidR="00E35554" w:rsidRDefault="00E35554" w:rsidP="00E35554">
                      <w:pPr>
                        <w:pStyle w:val="NormalWeb"/>
                        <w:spacing w:before="0" w:beforeAutospacing="0" w:after="0" w:afterAutospacing="0"/>
                        <w:jc w:val="both"/>
                        <w:textAlignment w:val="baseline"/>
                        <w:rPr>
                          <w:rFonts w:ascii="Arial" w:hAnsi="Arial" w:cstheme="minorBidi"/>
                          <w:color w:val="000000" w:themeColor="text1"/>
                          <w:kern w:val="24"/>
                        </w:rPr>
                      </w:pPr>
                      <w:r>
                        <w:rPr>
                          <w:rFonts w:ascii="Arial" w:hAnsi="Arial" w:cstheme="minorBidi"/>
                          <w:color w:val="000000" w:themeColor="text1"/>
                          <w:kern w:val="24"/>
                        </w:rPr>
                        <w:t xml:space="preserve">• </w:t>
                      </w:r>
                      <w:r>
                        <w:rPr>
                          <w:rFonts w:ascii="Arial" w:hAnsi="Arial" w:cstheme="minorBidi"/>
                          <w:b/>
                          <w:bCs/>
                          <w:i/>
                          <w:iCs/>
                          <w:color w:val="000000" w:themeColor="text1"/>
                          <w:kern w:val="24"/>
                        </w:rPr>
                        <w:t xml:space="preserve">Area UMU3 </w:t>
                      </w:r>
                      <w:r>
                        <w:rPr>
                          <w:rFonts w:ascii="Arial" w:hAnsi="Arial" w:cstheme="minorBidi"/>
                          <w:color w:val="000000" w:themeColor="text1"/>
                          <w:kern w:val="24"/>
                        </w:rPr>
                        <w:t>- Office uses may be located along Lancaster Road, Camp Wisdom Road and Wheatland Road, with mixed-use buildings and retail located at street intersections. Townhouses or apartments may be located closer to existing single-family residential neighborhoods.  The overall building heights should be 2 to 5 stories with the taller buildings located at the major intersection of Camp Wisdom Road and Lancaster Road.</w:t>
                      </w:r>
                    </w:p>
                    <w:p w:rsidR="00E733EC" w:rsidRDefault="00E733EC" w:rsidP="00E35554">
                      <w:pPr>
                        <w:pStyle w:val="NormalWeb"/>
                        <w:spacing w:before="0" w:beforeAutospacing="0" w:after="0" w:afterAutospacing="0"/>
                        <w:jc w:val="both"/>
                        <w:textAlignment w:val="baseline"/>
                      </w:pPr>
                    </w:p>
                    <w:p w:rsidR="00E35554" w:rsidRDefault="00E35554" w:rsidP="00E35554">
                      <w:pPr>
                        <w:pStyle w:val="NormalWeb"/>
                        <w:spacing w:before="0" w:beforeAutospacing="0" w:after="0" w:afterAutospacing="0"/>
                        <w:textAlignment w:val="baseline"/>
                        <w:rPr>
                          <w:rFonts w:ascii="Arial" w:hAnsi="Arial" w:cstheme="minorBidi"/>
                          <w:color w:val="000000" w:themeColor="text1"/>
                          <w:kern w:val="24"/>
                        </w:rPr>
                      </w:pPr>
                      <w:r>
                        <w:rPr>
                          <w:rFonts w:ascii="Arial" w:hAnsi="Arial" w:cstheme="minorBidi"/>
                          <w:color w:val="000000" w:themeColor="text1"/>
                          <w:kern w:val="24"/>
                        </w:rPr>
                        <w:t xml:space="preserve">• </w:t>
                      </w:r>
                      <w:r>
                        <w:rPr>
                          <w:rFonts w:ascii="Arial" w:hAnsi="Arial" w:cstheme="minorBidi"/>
                          <w:b/>
                          <w:bCs/>
                          <w:i/>
                          <w:iCs/>
                          <w:color w:val="000000" w:themeColor="text1"/>
                          <w:kern w:val="24"/>
                        </w:rPr>
                        <w:t xml:space="preserve">Area UMU5 </w:t>
                      </w:r>
                      <w:r>
                        <w:rPr>
                          <w:rFonts w:ascii="Arial" w:hAnsi="Arial" w:cstheme="minorBidi"/>
                          <w:color w:val="000000" w:themeColor="text1"/>
                          <w:kern w:val="24"/>
                        </w:rPr>
                        <w:t xml:space="preserve">- This development block is located south of the campus and DART station and will allow for mixed-use buildings, creating a live, work and play environment within walking distance of the campus and the DART station. The buildings should be street-facing to the future east-west network, with ground floor retail that interacts with the street and encourage pedestrian activity. </w:t>
                      </w:r>
                      <w:r w:rsidR="00E733EC">
                        <w:rPr>
                          <w:rFonts w:ascii="Arial" w:hAnsi="Arial" w:cstheme="minorBidi"/>
                          <w:color w:val="000000" w:themeColor="text1"/>
                          <w:kern w:val="24"/>
                        </w:rPr>
                        <w:t xml:space="preserve"> </w:t>
                      </w:r>
                      <w:proofErr w:type="gramStart"/>
                      <w:r>
                        <w:rPr>
                          <w:rFonts w:ascii="Arial" w:hAnsi="Arial" w:cstheme="minorBidi"/>
                          <w:color w:val="000000" w:themeColor="text1"/>
                          <w:kern w:val="24"/>
                        </w:rPr>
                        <w:t>Unless in a mixed-use layout, residential uses should not be located close to Houston School Road.</w:t>
                      </w:r>
                      <w:proofErr w:type="gramEnd"/>
                      <w:r>
                        <w:rPr>
                          <w:rFonts w:ascii="Arial" w:hAnsi="Arial" w:cstheme="minorBidi"/>
                          <w:color w:val="000000" w:themeColor="text1"/>
                          <w:kern w:val="24"/>
                        </w:rPr>
                        <w:t xml:space="preserve"> The buildings should be located in a grid pattern, creating connectivity to various destinations, trails and the transit station. Also, refer to the Strategic Opportunity Areas (UNT DART Station Area). The overall building height for the area should be around 2 to 5 stories, with the taller buildings located closer to Houston School Road and/or around the transit station.</w:t>
                      </w:r>
                    </w:p>
                    <w:p w:rsidR="00E733EC" w:rsidRDefault="00E733EC" w:rsidP="00E35554">
                      <w:pPr>
                        <w:pStyle w:val="NormalWeb"/>
                        <w:spacing w:before="0" w:beforeAutospacing="0" w:after="0" w:afterAutospacing="0"/>
                        <w:textAlignment w:val="baseline"/>
                        <w:rPr>
                          <w:rFonts w:ascii="Arial" w:hAnsi="Arial" w:cstheme="minorBidi"/>
                          <w:color w:val="000000" w:themeColor="text1"/>
                          <w:kern w:val="24"/>
                        </w:rPr>
                      </w:pPr>
                    </w:p>
                    <w:p w:rsidR="00E733EC" w:rsidRDefault="00E733EC" w:rsidP="00E733EC">
                      <w:pPr>
                        <w:pStyle w:val="NormalWeb"/>
                        <w:spacing w:before="0" w:beforeAutospacing="0" w:after="0" w:afterAutospacing="0"/>
                        <w:jc w:val="both"/>
                        <w:textAlignment w:val="baseline"/>
                        <w:rPr>
                          <w:rFonts w:ascii="Arial" w:hAnsi="Arial" w:cstheme="minorBidi"/>
                          <w:color w:val="000000" w:themeColor="text1"/>
                          <w:kern w:val="24"/>
                        </w:rPr>
                      </w:pPr>
                      <w:r>
                        <w:rPr>
                          <w:rFonts w:ascii="Arial" w:hAnsi="Arial" w:cstheme="minorBidi"/>
                          <w:color w:val="000000" w:themeColor="text1"/>
                          <w:kern w:val="24"/>
                        </w:rPr>
                        <w:t xml:space="preserve">• </w:t>
                      </w:r>
                      <w:r>
                        <w:rPr>
                          <w:rFonts w:ascii="Arial" w:hAnsi="Arial" w:cstheme="minorBidi"/>
                          <w:b/>
                          <w:bCs/>
                          <w:i/>
                          <w:iCs/>
                          <w:color w:val="000000" w:themeColor="text1"/>
                          <w:kern w:val="24"/>
                        </w:rPr>
                        <w:t xml:space="preserve">Area OS6 </w:t>
                      </w:r>
                      <w:r>
                        <w:rPr>
                          <w:rFonts w:ascii="Arial" w:hAnsi="Arial" w:cstheme="minorBidi"/>
                          <w:color w:val="000000" w:themeColor="text1"/>
                          <w:kern w:val="24"/>
                        </w:rPr>
                        <w:t>- The campus master plan indicates a central open space (refer to the UNT-Dallas Campus Master Plan) along the natural drainage on site. The central open space will be visible from major entry roads into the campus and connect to internal campus courtyards and promenades. The southeastern edge of the campus should connect to the park east of the campus creating public access to the university open space.</w:t>
                      </w:r>
                    </w:p>
                    <w:p w:rsidR="00E733EC" w:rsidRDefault="00E733EC" w:rsidP="00E733EC">
                      <w:pPr>
                        <w:pStyle w:val="NormalWeb"/>
                        <w:spacing w:before="0" w:beforeAutospacing="0" w:after="0" w:afterAutospacing="0"/>
                        <w:jc w:val="both"/>
                        <w:textAlignment w:val="baseline"/>
                      </w:pPr>
                    </w:p>
                    <w:p w:rsidR="00E733EC" w:rsidRDefault="00E733EC" w:rsidP="00E733EC">
                      <w:pPr>
                        <w:pStyle w:val="NormalWeb"/>
                        <w:spacing w:before="0" w:beforeAutospacing="0" w:after="0" w:afterAutospacing="0"/>
                        <w:jc w:val="both"/>
                        <w:textAlignment w:val="baseline"/>
                        <w:rPr>
                          <w:rFonts w:ascii="Arial" w:hAnsi="Arial" w:cstheme="minorBidi"/>
                          <w:color w:val="000000" w:themeColor="text1"/>
                          <w:kern w:val="24"/>
                        </w:rPr>
                      </w:pPr>
                      <w:r>
                        <w:rPr>
                          <w:rFonts w:ascii="Arial" w:hAnsi="Arial" w:cstheme="minorBidi"/>
                          <w:color w:val="000000" w:themeColor="text1"/>
                          <w:kern w:val="24"/>
                        </w:rPr>
                        <w:t xml:space="preserve">• </w:t>
                      </w:r>
                      <w:r>
                        <w:rPr>
                          <w:rFonts w:ascii="Arial" w:hAnsi="Arial" w:cstheme="minorBidi"/>
                          <w:b/>
                          <w:bCs/>
                          <w:i/>
                          <w:iCs/>
                          <w:color w:val="000000" w:themeColor="text1"/>
                          <w:kern w:val="24"/>
                        </w:rPr>
                        <w:t xml:space="preserve">Area OS7 </w:t>
                      </w:r>
                      <w:r>
                        <w:rPr>
                          <w:rFonts w:ascii="Arial" w:hAnsi="Arial" w:cstheme="minorBidi"/>
                          <w:color w:val="000000" w:themeColor="text1"/>
                          <w:kern w:val="24"/>
                        </w:rPr>
                        <w:t>– Currently there is a Dallas Water Utilities sump facility located on a portion of the site. The rest of the area is open space with beautiful tree coverage and should be preserved as green space.</w:t>
                      </w:r>
                    </w:p>
                    <w:p w:rsidR="00E733EC" w:rsidRDefault="00E733EC" w:rsidP="00E733EC">
                      <w:pPr>
                        <w:pStyle w:val="NormalWeb"/>
                        <w:spacing w:before="0" w:beforeAutospacing="0" w:after="0" w:afterAutospacing="0"/>
                        <w:jc w:val="both"/>
                        <w:textAlignment w:val="baseline"/>
                      </w:pPr>
                    </w:p>
                    <w:p w:rsidR="00E733EC" w:rsidRDefault="00E733EC" w:rsidP="00E733EC">
                      <w:pPr>
                        <w:pStyle w:val="NormalWeb"/>
                        <w:spacing w:before="0" w:beforeAutospacing="0" w:after="0" w:afterAutospacing="0"/>
                        <w:textAlignment w:val="baseline"/>
                      </w:pPr>
                      <w:r>
                        <w:rPr>
                          <w:rFonts w:ascii="Arial" w:hAnsi="Arial" w:cstheme="minorBidi"/>
                          <w:color w:val="000000" w:themeColor="text1"/>
                          <w:kern w:val="24"/>
                        </w:rPr>
                        <w:t xml:space="preserve">• </w:t>
                      </w:r>
                      <w:r>
                        <w:rPr>
                          <w:rFonts w:ascii="Arial" w:hAnsi="Arial" w:cstheme="minorBidi"/>
                          <w:b/>
                          <w:bCs/>
                          <w:i/>
                          <w:iCs/>
                          <w:color w:val="000000" w:themeColor="text1"/>
                          <w:kern w:val="24"/>
                        </w:rPr>
                        <w:t xml:space="preserve">Area BC2 </w:t>
                      </w:r>
                      <w:r>
                        <w:rPr>
                          <w:rFonts w:ascii="Arial" w:hAnsi="Arial" w:cstheme="minorBidi"/>
                          <w:color w:val="000000" w:themeColor="text1"/>
                          <w:kern w:val="24"/>
                        </w:rPr>
                        <w:t>- Businesses and hotels may be located in these areas, providing lodging and the</w:t>
                      </w:r>
                      <w:r>
                        <w:rPr>
                          <w:rFonts w:ascii="Arial" w:hAnsi="Arial" w:cstheme="minorBidi"/>
                          <w:color w:val="000000" w:themeColor="text1"/>
                          <w:kern w:val="24"/>
                        </w:rPr>
                        <w:t>i</w:t>
                      </w:r>
                      <w:r>
                        <w:rPr>
                          <w:rFonts w:ascii="Arial" w:hAnsi="Arial" w:cstheme="minorBidi"/>
                          <w:color w:val="000000" w:themeColor="text1"/>
                          <w:kern w:val="24"/>
                        </w:rPr>
                        <w:t>r services to visitors at UNT-Dallas for major campus events.</w:t>
                      </w:r>
                    </w:p>
                    <w:p w:rsidR="00E733EC" w:rsidRDefault="00E733EC" w:rsidP="00E35554">
                      <w:pPr>
                        <w:pStyle w:val="NormalWeb"/>
                        <w:spacing w:before="0" w:beforeAutospacing="0" w:after="0" w:afterAutospacing="0"/>
                        <w:textAlignment w:val="baseline"/>
                      </w:pPr>
                    </w:p>
                  </w:txbxContent>
                </v:textbox>
              </v:rect>
            </w:pict>
          </mc:Fallback>
        </mc:AlternateContent>
      </w:r>
    </w:p>
    <w:sectPr w:rsidR="00C82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54"/>
    <w:rsid w:val="00C8203D"/>
    <w:rsid w:val="00E35554"/>
    <w:rsid w:val="00E7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554"/>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55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59E945-A0EC-4DD1-8888-B3825F6FC873}"/>
</file>

<file path=customXml/itemProps2.xml><?xml version="1.0" encoding="utf-8"?>
<ds:datastoreItem xmlns:ds="http://schemas.openxmlformats.org/officeDocument/2006/customXml" ds:itemID="{4123CFF5-331E-4263-8268-559F281313C6}"/>
</file>

<file path=customXml/itemProps3.xml><?xml version="1.0" encoding="utf-8"?>
<ds:datastoreItem xmlns:ds="http://schemas.openxmlformats.org/officeDocument/2006/customXml" ds:itemID="{5D0D7575-38B2-4BAF-9334-ACCD8C413260}"/>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Torres-Holyoak</dc:creator>
  <cp:lastModifiedBy>Olga Torres-Holyoak</cp:lastModifiedBy>
  <cp:revision>2</cp:revision>
  <dcterms:created xsi:type="dcterms:W3CDTF">2016-10-04T13:06:00Z</dcterms:created>
  <dcterms:modified xsi:type="dcterms:W3CDTF">2016-10-04T13:59:00Z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